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F" w:rsidRDefault="000D7DC0">
      <w:r>
        <w:rPr>
          <w:noProof/>
        </w:rPr>
        <w:drawing>
          <wp:inline distT="0" distB="0" distL="0" distR="0">
            <wp:extent cx="5760720" cy="725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Štvrťročná správa o činnosti pedagogického zamestnanca pre štandardnú stupnicu jednotkových nákladov „hodinová sadzba učiteľa/učiteľov podľa kategórie škôl (ZŠ,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- počet hodín strávených vzdelávacími aktivitami („extra hodiny“)“</w:t>
      </w:r>
    </w:p>
    <w:p w:rsidR="00E87ABF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>
        <w:tc>
          <w:tcPr>
            <w:tcW w:w="4530" w:type="dxa"/>
          </w:tcPr>
          <w:p w:rsidR="00E87ABF" w:rsidRDefault="000D7DC0">
            <w:pPr>
              <w:tabs>
                <w:tab w:val="left" w:pos="4007"/>
              </w:tabs>
            </w:pPr>
            <w:r>
              <w:t>Operačný program</w:t>
            </w:r>
          </w:p>
        </w:tc>
        <w:tc>
          <w:tcPr>
            <w:tcW w:w="4532" w:type="dxa"/>
          </w:tcPr>
          <w:p w:rsidR="00E87ABF" w:rsidRDefault="000D7DC0">
            <w:pPr>
              <w:tabs>
                <w:tab w:val="left" w:pos="4007"/>
              </w:tabs>
            </w:pPr>
            <w:proofErr w:type="spellStart"/>
            <w:r>
              <w:t>OP</w:t>
            </w:r>
            <w:proofErr w:type="spellEnd"/>
            <w:r>
              <w:t xml:space="preserve"> Ľudské zdroje </w:t>
            </w:r>
          </w:p>
        </w:tc>
      </w:tr>
      <w:tr w:rsidR="00E87ABF" w:rsidTr="0033331F">
        <w:tc>
          <w:tcPr>
            <w:tcW w:w="4530" w:type="dxa"/>
          </w:tcPr>
          <w:p w:rsidR="00E87ABF" w:rsidRDefault="000D7DC0">
            <w:pPr>
              <w:tabs>
                <w:tab w:val="left" w:pos="4007"/>
              </w:tabs>
            </w:pPr>
            <w:r>
              <w:t>Prioritná os</w:t>
            </w:r>
          </w:p>
        </w:tc>
        <w:tc>
          <w:tcPr>
            <w:tcW w:w="4532" w:type="dxa"/>
            <w:vAlign w:val="center"/>
          </w:tcPr>
          <w:p w:rsidR="00E87ABF" w:rsidRDefault="000D7DC0" w:rsidP="0033331F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87ABF" w:rsidTr="0033331F">
        <w:tc>
          <w:tcPr>
            <w:tcW w:w="4530" w:type="dxa"/>
          </w:tcPr>
          <w:p w:rsidR="00E87ABF" w:rsidRPr="00814D31" w:rsidRDefault="000D7DC0">
            <w:pPr>
              <w:tabs>
                <w:tab w:val="left" w:pos="4007"/>
              </w:tabs>
              <w:rPr>
                <w:color w:val="FF0000"/>
              </w:rPr>
            </w:pPr>
            <w:r w:rsidRPr="00771FD0">
              <w:t>Prijímateľ</w:t>
            </w:r>
          </w:p>
        </w:tc>
        <w:tc>
          <w:tcPr>
            <w:tcW w:w="4532" w:type="dxa"/>
            <w:vAlign w:val="center"/>
          </w:tcPr>
          <w:p w:rsidR="00E87ABF" w:rsidRDefault="00975E0E" w:rsidP="0033331F">
            <w:pPr>
              <w:tabs>
                <w:tab w:val="left" w:pos="4007"/>
              </w:tabs>
            </w:pPr>
            <w:r>
              <w:t xml:space="preserve">Banskobystrický samosprávny kraj (Stredná odborná škola technická a agropotravinárska - </w:t>
            </w:r>
            <w:proofErr w:type="spellStart"/>
            <w:r>
              <w:t>Műszaki</w:t>
            </w:r>
            <w:proofErr w:type="spellEnd"/>
            <w:r>
              <w:t xml:space="preserve">, </w:t>
            </w:r>
            <w:proofErr w:type="spellStart"/>
            <w:r>
              <w:t>Mezőgazdasági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Élelmiszeripari</w:t>
            </w:r>
            <w:proofErr w:type="spellEnd"/>
            <w:r>
              <w:t xml:space="preserve"> </w:t>
            </w:r>
            <w:proofErr w:type="spellStart"/>
            <w:r>
              <w:t>Szakközépiskola</w:t>
            </w:r>
            <w:proofErr w:type="spellEnd"/>
            <w:r>
              <w:t>, Rimavská Sobota)</w:t>
            </w:r>
          </w:p>
        </w:tc>
      </w:tr>
      <w:tr w:rsidR="002D30F8" w:rsidRPr="002D30F8" w:rsidTr="0033331F">
        <w:tc>
          <w:tcPr>
            <w:tcW w:w="4530" w:type="dxa"/>
          </w:tcPr>
          <w:p w:rsidR="00E87ABF" w:rsidRPr="002D30F8" w:rsidRDefault="000D7DC0">
            <w:pPr>
              <w:tabs>
                <w:tab w:val="left" w:pos="4007"/>
              </w:tabs>
            </w:pPr>
            <w:r w:rsidRPr="002D30F8">
              <w:t>Názov projektu</w:t>
            </w:r>
          </w:p>
        </w:tc>
        <w:tc>
          <w:tcPr>
            <w:tcW w:w="4532" w:type="dxa"/>
            <w:vAlign w:val="center"/>
          </w:tcPr>
          <w:p w:rsidR="00E87ABF" w:rsidRPr="002D30F8" w:rsidRDefault="002D30F8" w:rsidP="0033331F">
            <w:pPr>
              <w:tabs>
                <w:tab w:val="left" w:pos="4007"/>
              </w:tabs>
            </w:pPr>
            <w:r w:rsidRPr="002D30F8">
              <w:t>Moderné vzdelávanie pre prax 2</w:t>
            </w:r>
          </w:p>
        </w:tc>
      </w:tr>
      <w:tr w:rsidR="00E87ABF" w:rsidTr="0033331F">
        <w:tc>
          <w:tcPr>
            <w:tcW w:w="4530" w:type="dxa"/>
          </w:tcPr>
          <w:p w:rsidR="00E87ABF" w:rsidRPr="00814D31" w:rsidRDefault="000D7DC0">
            <w:pPr>
              <w:tabs>
                <w:tab w:val="left" w:pos="4007"/>
              </w:tabs>
              <w:rPr>
                <w:color w:val="FF0000"/>
              </w:rPr>
            </w:pPr>
            <w:r w:rsidRPr="00771FD0">
              <w:t xml:space="preserve">Kód </w:t>
            </w:r>
            <w:proofErr w:type="spellStart"/>
            <w:r w:rsidRPr="00771FD0">
              <w:t>ITMS</w:t>
            </w:r>
            <w:proofErr w:type="spellEnd"/>
            <w:r w:rsidRPr="00771FD0">
              <w:t xml:space="preserve"> </w:t>
            </w:r>
            <w:proofErr w:type="spellStart"/>
            <w:r w:rsidRPr="00771FD0">
              <w:t>ŽoP</w:t>
            </w:r>
            <w:proofErr w:type="spellEnd"/>
            <w:r w:rsidRPr="00771FD0">
              <w:t xml:space="preserve"> </w:t>
            </w:r>
          </w:p>
        </w:tc>
        <w:tc>
          <w:tcPr>
            <w:tcW w:w="4532" w:type="dxa"/>
            <w:vAlign w:val="center"/>
          </w:tcPr>
          <w:p w:rsidR="00E87ABF" w:rsidRDefault="002D30F8" w:rsidP="0033331F">
            <w:pPr>
              <w:tabs>
                <w:tab w:val="left" w:pos="4007"/>
              </w:tabs>
            </w:pPr>
            <w:r>
              <w:t>312011ACM2</w:t>
            </w:r>
          </w:p>
        </w:tc>
      </w:tr>
      <w:tr w:rsidR="00351168" w:rsidRPr="00351168" w:rsidTr="0033331F">
        <w:tc>
          <w:tcPr>
            <w:tcW w:w="4530" w:type="dxa"/>
          </w:tcPr>
          <w:p w:rsidR="00E87ABF" w:rsidRPr="00351168" w:rsidRDefault="000D7DC0">
            <w:pPr>
              <w:tabs>
                <w:tab w:val="left" w:pos="4007"/>
              </w:tabs>
            </w:pPr>
            <w:r w:rsidRPr="00351168">
              <w:t>Meno a priezvisko pedagogického zamestnanca</w:t>
            </w:r>
          </w:p>
        </w:tc>
        <w:tc>
          <w:tcPr>
            <w:tcW w:w="4532" w:type="dxa"/>
            <w:vAlign w:val="center"/>
          </w:tcPr>
          <w:p w:rsidR="00E87ABF" w:rsidRPr="00351168" w:rsidRDefault="00C658BC" w:rsidP="0033331F">
            <w:pPr>
              <w:tabs>
                <w:tab w:val="left" w:pos="4007"/>
              </w:tabs>
            </w:pPr>
            <w:bookmarkStart w:id="0" w:name="_gjdgxs" w:colFirst="0" w:colLast="0"/>
            <w:bookmarkEnd w:id="0"/>
            <w:r w:rsidRPr="00351168">
              <w:t xml:space="preserve">Mgr. Adriana </w:t>
            </w:r>
            <w:proofErr w:type="spellStart"/>
            <w:r w:rsidRPr="00351168">
              <w:t>Lévay</w:t>
            </w:r>
            <w:proofErr w:type="spellEnd"/>
            <w:r w:rsidRPr="00351168">
              <w:t xml:space="preserve"> Marek</w:t>
            </w:r>
          </w:p>
        </w:tc>
      </w:tr>
      <w:tr w:rsidR="00E87ABF" w:rsidTr="0033331F">
        <w:tc>
          <w:tcPr>
            <w:tcW w:w="4530" w:type="dxa"/>
          </w:tcPr>
          <w:p w:rsidR="00E87ABF" w:rsidRDefault="000D7DC0">
            <w:pPr>
              <w:tabs>
                <w:tab w:val="left" w:pos="4007"/>
              </w:tabs>
            </w:pPr>
            <w:r>
              <w:t xml:space="preserve">Druh školy </w:t>
            </w:r>
          </w:p>
        </w:tc>
        <w:tc>
          <w:tcPr>
            <w:tcW w:w="4532" w:type="dxa"/>
            <w:vAlign w:val="center"/>
          </w:tcPr>
          <w:p w:rsidR="00E87ABF" w:rsidRDefault="00226392" w:rsidP="0033331F">
            <w:pPr>
              <w:tabs>
                <w:tab w:val="left" w:pos="4007"/>
              </w:tabs>
            </w:pPr>
            <w:r w:rsidRPr="099FD2BB">
              <w:rPr>
                <w:rFonts w:ascii="Times New Roman" w:hAnsi="Times New Roman"/>
              </w:rPr>
              <w:t xml:space="preserve">Banskobystrický samosprávny kraj - Stredná odborná škola technická a agropotravinárska -  </w:t>
            </w:r>
            <w:proofErr w:type="spellStart"/>
            <w:r w:rsidRPr="099FD2BB">
              <w:rPr>
                <w:rFonts w:ascii="Times New Roman" w:hAnsi="Times New Roman"/>
              </w:rPr>
              <w:t>Műszaki</w:t>
            </w:r>
            <w:proofErr w:type="spellEnd"/>
            <w:r w:rsidRPr="099FD2BB">
              <w:rPr>
                <w:rFonts w:ascii="Times New Roman" w:hAnsi="Times New Roman"/>
              </w:rPr>
              <w:t xml:space="preserve">, </w:t>
            </w:r>
            <w:proofErr w:type="spellStart"/>
            <w:r w:rsidRPr="099FD2BB">
              <w:rPr>
                <w:rFonts w:ascii="Times New Roman" w:hAnsi="Times New Roman"/>
              </w:rPr>
              <w:t>Mezőgazdasági</w:t>
            </w:r>
            <w:proofErr w:type="spellEnd"/>
            <w:r w:rsidRPr="099FD2BB">
              <w:rPr>
                <w:rFonts w:ascii="Times New Roman" w:hAnsi="Times New Roman"/>
              </w:rPr>
              <w:t xml:space="preserve"> </w:t>
            </w:r>
            <w:proofErr w:type="spellStart"/>
            <w:r w:rsidRPr="099FD2BB">
              <w:rPr>
                <w:rFonts w:ascii="Times New Roman" w:hAnsi="Times New Roman"/>
              </w:rPr>
              <w:t>és</w:t>
            </w:r>
            <w:proofErr w:type="spellEnd"/>
            <w:r w:rsidRPr="099FD2BB">
              <w:rPr>
                <w:rFonts w:ascii="Times New Roman" w:hAnsi="Times New Roman"/>
              </w:rPr>
              <w:t xml:space="preserve"> </w:t>
            </w:r>
            <w:proofErr w:type="spellStart"/>
            <w:r w:rsidRPr="099FD2BB">
              <w:rPr>
                <w:rFonts w:ascii="Times New Roman" w:hAnsi="Times New Roman"/>
              </w:rPr>
              <w:t>Élelmiszeripari</w:t>
            </w:r>
            <w:proofErr w:type="spellEnd"/>
            <w:r w:rsidRPr="099FD2BB">
              <w:rPr>
                <w:rFonts w:ascii="Times New Roman" w:hAnsi="Times New Roman"/>
              </w:rPr>
              <w:t xml:space="preserve"> </w:t>
            </w:r>
            <w:proofErr w:type="spellStart"/>
            <w:r w:rsidRPr="099FD2BB">
              <w:rPr>
                <w:rFonts w:ascii="Times New Roman" w:hAnsi="Times New Roman"/>
              </w:rPr>
              <w:t>Szakközépiskola</w:t>
            </w:r>
            <w:proofErr w:type="spellEnd"/>
          </w:p>
        </w:tc>
      </w:tr>
      <w:tr w:rsidR="00E87ABF" w:rsidTr="0033331F">
        <w:tc>
          <w:tcPr>
            <w:tcW w:w="4530" w:type="dxa"/>
          </w:tcPr>
          <w:p w:rsidR="00E87ABF" w:rsidRDefault="000D7DC0">
            <w:pPr>
              <w:tabs>
                <w:tab w:val="left" w:pos="4007"/>
              </w:tabs>
            </w:pPr>
            <w:r>
              <w:t>Názov a číslo rozpočtovej položky rozpočtu projektu</w:t>
            </w:r>
          </w:p>
        </w:tc>
        <w:tc>
          <w:tcPr>
            <w:tcW w:w="4532" w:type="dxa"/>
            <w:vAlign w:val="center"/>
          </w:tcPr>
          <w:p w:rsidR="00E87ABF" w:rsidRDefault="00F45A33" w:rsidP="0033331F">
            <w:pPr>
              <w:tabs>
                <w:tab w:val="left" w:pos="4007"/>
              </w:tabs>
            </w:pPr>
            <w:r>
              <w:t xml:space="preserve">4.6.2. </w:t>
            </w:r>
            <w:proofErr w:type="spellStart"/>
            <w:r>
              <w:t>ŠSJN</w:t>
            </w:r>
            <w:proofErr w:type="spellEnd"/>
            <w:r>
              <w:t xml:space="preserve"> - extra hodiny – PO</w:t>
            </w:r>
          </w:p>
        </w:tc>
      </w:tr>
      <w:tr w:rsidR="00E87ABF" w:rsidTr="0033331F">
        <w:tc>
          <w:tcPr>
            <w:tcW w:w="4530" w:type="dxa"/>
          </w:tcPr>
          <w:p w:rsidR="00E87ABF" w:rsidRDefault="000D7DC0">
            <w:pPr>
              <w:tabs>
                <w:tab w:val="left" w:pos="4007"/>
              </w:tabs>
            </w:pPr>
            <w:r>
              <w:t>Obdobie vykonávanej činnosti</w:t>
            </w:r>
          </w:p>
        </w:tc>
        <w:tc>
          <w:tcPr>
            <w:tcW w:w="4532" w:type="dxa"/>
            <w:vAlign w:val="center"/>
          </w:tcPr>
          <w:p w:rsidR="00E87ABF" w:rsidRPr="0041348C" w:rsidRDefault="00A9689B" w:rsidP="00A9689B">
            <w:pPr>
              <w:tabs>
                <w:tab w:val="left" w:pos="4007"/>
              </w:tabs>
            </w:pPr>
            <w:proofErr w:type="spellStart"/>
            <w:r>
              <w:t>január</w:t>
            </w:r>
            <w:r w:rsidR="008D37B1">
              <w:t>-</w:t>
            </w:r>
            <w:r>
              <w:t>marec</w:t>
            </w:r>
            <w:proofErr w:type="spellEnd"/>
            <w:r>
              <w:t xml:space="preserve"> 2021</w:t>
            </w:r>
          </w:p>
        </w:tc>
      </w:tr>
    </w:tbl>
    <w:p w:rsidR="00E87ABF" w:rsidRDefault="00E87AB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Tr="00D16026">
        <w:trPr>
          <w:trHeight w:val="5046"/>
        </w:trPr>
        <w:tc>
          <w:tcPr>
            <w:tcW w:w="9062" w:type="dxa"/>
          </w:tcPr>
          <w:p w:rsidR="000551AD" w:rsidRPr="00836182" w:rsidRDefault="000551AD" w:rsidP="000551A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836182"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 w:rsidRPr="00836182"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:rsidR="001B519B" w:rsidRPr="00836182" w:rsidRDefault="001B519B" w:rsidP="001B519B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január  2021</w:t>
            </w:r>
            <w:r w:rsidRPr="00836182">
              <w:rPr>
                <w:rFonts w:ascii="Times New Roman" w:eastAsia="Times New Roman" w:hAnsi="Times New Roman" w:cs="Times New Roman"/>
                <w:b/>
              </w:rPr>
              <w:t>: Aplikovaná informatika</w:t>
            </w:r>
          </w:p>
          <w:p w:rsidR="001B519B" w:rsidRDefault="001B519B" w:rsidP="001B519B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7D343A">
              <w:rPr>
                <w:rFonts w:ascii="Times New Roman" w:eastAsia="Times New Roman" w:hAnsi="Times New Roman" w:cs="Times New Roman"/>
              </w:rPr>
              <w:t xml:space="preserve">Na základe tematických plánov žiaci sa oboznámili s technikami a spôsobmi citovania v texte. Už v pripravenom dokumente doplnili presne identifikovaný zdroj, aby ho bolo možné bez ťažkostí opäť vyhľadať. Používali techniku tzv. </w:t>
            </w:r>
            <w:proofErr w:type="spellStart"/>
            <w:r w:rsidRPr="007D343A">
              <w:rPr>
                <w:rFonts w:ascii="Times New Roman" w:eastAsia="Times New Roman" w:hAnsi="Times New Roman" w:cs="Times New Roman"/>
              </w:rPr>
              <w:t>harvardský</w:t>
            </w:r>
            <w:proofErr w:type="spellEnd"/>
            <w:r w:rsidRPr="007D34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systé</w:t>
            </w:r>
            <w:r w:rsidRPr="007D343A">
              <w:rPr>
                <w:rFonts w:ascii="Times New Roman" w:eastAsia="Times New Roman" w:hAnsi="Times New Roman" w:cs="Times New Roman"/>
              </w:rPr>
              <w:t xml:space="preserve">m, metódu prvého údaja a dátumu. Žiaci v texte používali autorský plurál, a odborný štýl. Ich práca bola zrozumiteľná, prehľadná, použili spôsob argumentácie. Dávali pozor na pravopisnú bezchybnosť. </w:t>
            </w:r>
            <w:r>
              <w:rPr>
                <w:rFonts w:ascii="Times New Roman" w:eastAsia="Times New Roman" w:hAnsi="Times New Roman" w:cs="Times New Roman"/>
              </w:rPr>
              <w:t xml:space="preserve"> Po písaní a formátovaní odborných textov, sa žiaci zaoberali s najčastejšími písomnosťami v našom živote. V programe Microsoft Word vytvorili obálku, pridali spiatočnú adresu. Overili správne nastavenie a vyskúšali možnosť pridania elektronickej známky. </w:t>
            </w:r>
          </w:p>
          <w:p w:rsidR="00F92D5A" w:rsidRPr="00836182" w:rsidRDefault="00F92D5A" w:rsidP="00F92D5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február  2021</w:t>
            </w:r>
            <w:r w:rsidRPr="00836182">
              <w:rPr>
                <w:rFonts w:ascii="Times New Roman" w:eastAsia="Times New Roman" w:hAnsi="Times New Roman" w:cs="Times New Roman"/>
                <w:b/>
              </w:rPr>
              <w:t>: Aplikovaná informatika</w:t>
            </w:r>
          </w:p>
          <w:p w:rsidR="00F92D5A" w:rsidRDefault="00F92D5A" w:rsidP="00F92D5A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7D343A">
              <w:rPr>
                <w:rFonts w:ascii="Times New Roman" w:eastAsia="Times New Roman" w:hAnsi="Times New Roman" w:cs="Times New Roman"/>
              </w:rPr>
              <w:t xml:space="preserve">Na </w:t>
            </w:r>
            <w:r w:rsidRPr="0046304A">
              <w:rPr>
                <w:rFonts w:ascii="Times New Roman" w:eastAsia="Times New Roman" w:hAnsi="Times New Roman" w:cs="Times New Roman"/>
              </w:rPr>
              <w:t xml:space="preserve">základe tematických plánov žiaci sa učili základy korešpondencie, napísať úhľadný a bezchybný list. Snažili sa naformulovať svoje myšlienky a dodať im správnu formu, čo neukazuje iba na profesionalitu, ale taktiež na serióznosť. Listy písali podľa určitých pravidiel a mali aj predpísanú úpravu podľa normy </w:t>
            </w:r>
            <w:proofErr w:type="spellStart"/>
            <w:r w:rsidRPr="0046304A">
              <w:rPr>
                <w:rFonts w:ascii="Times New Roman" w:eastAsia="Times New Roman" w:hAnsi="Times New Roman" w:cs="Times New Roman"/>
              </w:rPr>
              <w:t>STN</w:t>
            </w:r>
            <w:proofErr w:type="spellEnd"/>
            <w:r w:rsidRPr="0046304A">
              <w:rPr>
                <w:rFonts w:ascii="Times New Roman" w:eastAsia="Times New Roman" w:hAnsi="Times New Roman" w:cs="Times New Roman"/>
              </w:rPr>
              <w:t xml:space="preserve"> 01 6910. Žiacke listy obsahovali záhlavie, adresu príjemcu, oslovenie, údaje (napr. č. listu na ktorý reagovali, podacie číslo, číslo objednávky), vec, text listu, prílohy podpis, miesto a dátum. </w:t>
            </w:r>
          </w:p>
          <w:p w:rsidR="00D91015" w:rsidRPr="00836182" w:rsidRDefault="00D91015" w:rsidP="00D9101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marec  2021</w:t>
            </w:r>
            <w:r w:rsidRPr="00836182">
              <w:rPr>
                <w:rFonts w:ascii="Times New Roman" w:eastAsia="Times New Roman" w:hAnsi="Times New Roman" w:cs="Times New Roman"/>
                <w:b/>
              </w:rPr>
              <w:t>: Aplikovaná informatika</w:t>
            </w:r>
          </w:p>
          <w:p w:rsidR="00D91015" w:rsidRPr="00D16252" w:rsidRDefault="00CD538D" w:rsidP="00F92D5A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Žiaci sa zoznámili s rôznymi typmi tabuľkových </w:t>
            </w:r>
            <w:r w:rsidR="005C3ABD">
              <w:rPr>
                <w:rFonts w:ascii="Times New Roman" w:eastAsia="Times New Roman" w:hAnsi="Times New Roman" w:cs="Times New Roman"/>
              </w:rPr>
              <w:t>kalkulátorov</w:t>
            </w:r>
            <w:r>
              <w:rPr>
                <w:rFonts w:ascii="Times New Roman" w:eastAsia="Times New Roman" w:hAnsi="Times New Roman" w:cs="Times New Roman"/>
              </w:rPr>
              <w:t>. Požívali množstvo funkcií</w:t>
            </w:r>
            <w:r w:rsidR="00086ABC" w:rsidRPr="00D16252">
              <w:rPr>
                <w:rFonts w:ascii="Times New Roman" w:eastAsia="Times New Roman" w:hAnsi="Times New Roman" w:cs="Times New Roman"/>
              </w:rPr>
              <w:t xml:space="preserve">, </w:t>
            </w:r>
            <w:r w:rsidR="00086ABC" w:rsidRPr="00D16252">
              <w:rPr>
                <w:rFonts w:ascii="Times New Roman" w:hAnsi="Times New Roman" w:cs="Times New Roman"/>
                <w:shd w:val="clear" w:color="auto" w:fill="FFFFFF"/>
              </w:rPr>
              <w:t xml:space="preserve">ktoré </w:t>
            </w:r>
            <w:r w:rsidR="00086ABC" w:rsidRPr="00D16252">
              <w:rPr>
                <w:rFonts w:ascii="Times New Roman" w:hAnsi="Times New Roman" w:cs="Times New Roman"/>
                <w:shd w:val="clear" w:color="auto" w:fill="FFFFFF"/>
              </w:rPr>
              <w:t xml:space="preserve">už im boli </w:t>
            </w:r>
            <w:r w:rsidR="00086ABC" w:rsidRPr="00D16252">
              <w:rPr>
                <w:rFonts w:ascii="Times New Roman" w:hAnsi="Times New Roman" w:cs="Times New Roman"/>
                <w:shd w:val="clear" w:color="auto" w:fill="FFFFFF"/>
              </w:rPr>
              <w:t xml:space="preserve">známe </w:t>
            </w:r>
            <w:r w:rsidR="00086ABC" w:rsidRPr="00D16252">
              <w:rPr>
                <w:rFonts w:ascii="Times New Roman" w:hAnsi="Times New Roman" w:cs="Times New Roman"/>
                <w:shd w:val="clear" w:color="auto" w:fill="FFFFFF"/>
              </w:rPr>
              <w:t xml:space="preserve">aj </w:t>
            </w:r>
            <w:r w:rsidR="00086ABC" w:rsidRPr="00D16252">
              <w:rPr>
                <w:rFonts w:ascii="Times New Roman" w:hAnsi="Times New Roman" w:cs="Times New Roman"/>
                <w:shd w:val="clear" w:color="auto" w:fill="FFFFFF"/>
              </w:rPr>
              <w:t xml:space="preserve">z textových </w:t>
            </w:r>
            <w:r w:rsidR="005C3ABD">
              <w:rPr>
                <w:rFonts w:ascii="Times New Roman" w:hAnsi="Times New Roman" w:cs="Times New Roman"/>
                <w:shd w:val="clear" w:color="auto" w:fill="FFFFFF"/>
              </w:rPr>
              <w:t>editorov</w:t>
            </w:r>
            <w:r w:rsidR="00D16252" w:rsidRPr="00D1625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6D4B45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 xml:space="preserve">Tu sa však na formátovanie </w:t>
            </w:r>
            <w:r w:rsidR="007C485C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 xml:space="preserve">kladali o niečo menší dôraz, 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 xml:space="preserve">dôležitejšie 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>bolo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D4B45" w:rsidRPr="007277A0">
              <w:rPr>
                <w:rFonts w:ascii="Times New Roman" w:hAnsi="Times New Roman" w:cs="Times New Roman"/>
                <w:bCs/>
                <w:shd w:val="clear" w:color="auto" w:fill="FFFFFF"/>
              </w:rPr>
              <w:t>spracovanie číselných údajov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 xml:space="preserve"> ako</w:t>
            </w:r>
            <w:r w:rsidR="006D4B45" w:rsidRPr="006D4B45">
              <w:rPr>
                <w:rFonts w:ascii="Times New Roman" w:hAnsi="Times New Roman" w:cs="Times New Roman"/>
                <w:shd w:val="clear" w:color="auto" w:fill="FFFFFF"/>
              </w:rPr>
              <w:t>: sčítanie, aritmetický priemer, výpočet percent, počet výskytov, generovanie náhodných čísel a množstvo ďalších funkcií.</w:t>
            </w:r>
            <w:r w:rsidR="00E57B02">
              <w:rPr>
                <w:rFonts w:ascii="Times New Roman" w:hAnsi="Times New Roman" w:cs="Times New Roman"/>
                <w:shd w:val="clear" w:color="auto" w:fill="FFFFFF"/>
              </w:rPr>
              <w:t xml:space="preserve"> Žiaci riešili rôzne úlohy kde používali textové funkcie, logické funkcie,  štatistické funkcie, jednoduché vzorce</w:t>
            </w:r>
            <w:r w:rsidR="008A4443">
              <w:rPr>
                <w:rFonts w:ascii="Times New Roman" w:hAnsi="Times New Roman" w:cs="Times New Roman"/>
                <w:shd w:val="clear" w:color="auto" w:fill="FFFFFF"/>
              </w:rPr>
              <w:t xml:space="preserve">, absolútne a relatívne adresovanie a grafy. </w:t>
            </w:r>
          </w:p>
          <w:p w:rsidR="00957A45" w:rsidRDefault="00957A45" w:rsidP="0083618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  <w:p w:rsidR="00836182" w:rsidRDefault="00836182" w:rsidP="0083618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836182">
              <w:rPr>
                <w:rFonts w:ascii="Times New Roman" w:hAnsi="Times New Roman" w:cs="Times New Roman"/>
                <w:b/>
              </w:rPr>
              <w:t xml:space="preserve">Prehľad odučených </w:t>
            </w:r>
            <w:proofErr w:type="spellStart"/>
            <w:r w:rsidRPr="00836182">
              <w:rPr>
                <w:rFonts w:ascii="Times New Roman" w:hAnsi="Times New Roman" w:cs="Times New Roman"/>
                <w:b/>
              </w:rPr>
              <w:t>extrahodín</w:t>
            </w:r>
            <w:proofErr w:type="spellEnd"/>
            <w:r w:rsidRPr="00836182">
              <w:rPr>
                <w:rFonts w:ascii="Times New Roman" w:hAnsi="Times New Roman" w:cs="Times New Roman"/>
                <w:b/>
              </w:rPr>
              <w:t xml:space="preserve"> za sledované obdobie:</w:t>
            </w:r>
          </w:p>
          <w:p w:rsidR="00F261FC" w:rsidRDefault="00F261FC" w:rsidP="0083618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Mriekatabuky"/>
              <w:tblW w:w="873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  <w:gridCol w:w="5475"/>
            </w:tblGrid>
            <w:tr w:rsidR="00F261FC" w:rsidRPr="00B23FF7" w:rsidTr="0022316A">
              <w:trPr>
                <w:trHeight w:val="503"/>
              </w:trPr>
              <w:tc>
                <w:tcPr>
                  <w:tcW w:w="1129" w:type="dxa"/>
                  <w:vAlign w:val="center"/>
                </w:tcPr>
                <w:p w:rsidR="00F261FC" w:rsidRPr="00B23FF7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3FF7">
                    <w:rPr>
                      <w:rFonts w:ascii="Times New Roman" w:hAnsi="Times New Roman" w:cs="Times New Roman"/>
                      <w:b/>
                    </w:rPr>
                    <w:t>Dátum</w:t>
                  </w:r>
                </w:p>
              </w:tc>
              <w:tc>
                <w:tcPr>
                  <w:tcW w:w="1134" w:type="dxa"/>
                  <w:vAlign w:val="center"/>
                </w:tcPr>
                <w:p w:rsidR="00F261FC" w:rsidRPr="00B23FF7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3FF7">
                    <w:rPr>
                      <w:rFonts w:ascii="Times New Roman" w:hAnsi="Times New Roman" w:cs="Times New Roman"/>
                      <w:b/>
                    </w:rPr>
                    <w:t>Predmet</w:t>
                  </w:r>
                </w:p>
              </w:tc>
              <w:tc>
                <w:tcPr>
                  <w:tcW w:w="993" w:type="dxa"/>
                  <w:vAlign w:val="center"/>
                </w:tcPr>
                <w:p w:rsidR="00F261FC" w:rsidRPr="00B23FF7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3FF7">
                    <w:rPr>
                      <w:rFonts w:ascii="Times New Roman" w:hAnsi="Times New Roman" w:cs="Times New Roman"/>
                      <w:b/>
                    </w:rPr>
                    <w:t>Trieda/skupina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261FC" w:rsidRPr="00B23FF7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3FF7">
                    <w:rPr>
                      <w:rFonts w:ascii="Times New Roman" w:hAnsi="Times New Roman" w:cs="Times New Roman"/>
                      <w:b/>
                    </w:rPr>
                    <w:t>Učivo</w:t>
                  </w:r>
                </w:p>
              </w:tc>
            </w:tr>
            <w:tr w:rsidR="00F261FC" w:rsidRPr="00836182" w:rsidTr="0022316A">
              <w:trPr>
                <w:trHeight w:val="503"/>
              </w:trPr>
              <w:tc>
                <w:tcPr>
                  <w:tcW w:w="1129" w:type="dxa"/>
                  <w:vAlign w:val="center"/>
                </w:tcPr>
                <w:p w:rsidR="00F261FC" w:rsidRPr="00FC574C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11.01.2021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261FC" w:rsidRPr="00836182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F261FC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F261FC" w:rsidRPr="00C87B85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261FC" w:rsidRPr="00291230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Zásady tvorby odborného textu – Techniky a spôsoby citovania v texte</w:t>
                  </w:r>
                </w:p>
              </w:tc>
            </w:tr>
            <w:tr w:rsidR="00F261FC" w:rsidRPr="00836182" w:rsidTr="0022316A">
              <w:trPr>
                <w:trHeight w:val="503"/>
              </w:trPr>
              <w:tc>
                <w:tcPr>
                  <w:tcW w:w="1129" w:type="dxa"/>
                  <w:vAlign w:val="center"/>
                </w:tcPr>
                <w:p w:rsidR="00F261FC" w:rsidRPr="00FC574C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19.01.2021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261FC" w:rsidRPr="00836182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F261FC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F261FC" w:rsidRPr="00836182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261FC" w:rsidRPr="005B2BDE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Zásady tvorby odborného textu – Jazyková stránka odborných prác</w:t>
                  </w:r>
                </w:p>
              </w:tc>
            </w:tr>
            <w:tr w:rsidR="00F261FC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F261FC" w:rsidRPr="00FC574C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25.01.2021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261FC" w:rsidRPr="00836182" w:rsidRDefault="00F261FC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F261FC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F261FC" w:rsidRPr="00836182" w:rsidRDefault="00F261FC" w:rsidP="0022316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261FC" w:rsidRPr="00F45E33" w:rsidRDefault="00F261FC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Písomnosti v našom živote. Najčastejšie druhy písomností. –  Obálka</w:t>
                  </w:r>
                </w:p>
              </w:tc>
            </w:tr>
            <w:tr w:rsidR="00FD24DE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FD24DE" w:rsidRDefault="00FD24DE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01.02.2021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24DE" w:rsidRDefault="00FD24DE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FD24DE" w:rsidRDefault="00FD24DE" w:rsidP="00FD24D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FD24DE" w:rsidRDefault="00FD24DE" w:rsidP="00FD24D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D24DE" w:rsidRDefault="005073E9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E4731">
                    <w:rPr>
                      <w:rFonts w:ascii="Times New Roman" w:hAnsi="Times New Roman" w:cs="Times New Roman"/>
                    </w:rPr>
                    <w:t>Písomnosti v našom živote. Najčastejšie druhy písomností.</w:t>
                  </w:r>
                  <w:r>
                    <w:rPr>
                      <w:rFonts w:ascii="Times New Roman" w:hAnsi="Times New Roman" w:cs="Times New Roman"/>
                    </w:rPr>
                    <w:t xml:space="preserve"> – Úradný list/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osob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ný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list</w:t>
                  </w:r>
                </w:p>
              </w:tc>
            </w:tr>
            <w:tr w:rsidR="00FD24DE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FD24DE" w:rsidRDefault="00FD24DE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24DE" w:rsidRDefault="00FD24DE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FD24DE" w:rsidRDefault="00FD24DE" w:rsidP="00FD24D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FD24DE" w:rsidRDefault="00FD24DE" w:rsidP="00FD24D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D24DE" w:rsidRDefault="005073E9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E4731">
                    <w:rPr>
                      <w:rFonts w:ascii="Times New Roman" w:hAnsi="Times New Roman" w:cs="Times New Roman"/>
                    </w:rPr>
                    <w:t>Písomnosti v našom živote. Najčastejšie druhy písomností. </w:t>
                  </w:r>
                  <w:r>
                    <w:rPr>
                      <w:rFonts w:ascii="Times New Roman" w:hAnsi="Times New Roman" w:cs="Times New Roman"/>
                    </w:rPr>
                    <w:t>– Žiadosť, reklamácia</w:t>
                  </w:r>
                </w:p>
              </w:tc>
            </w:tr>
            <w:tr w:rsidR="00FD24DE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FD24DE" w:rsidRDefault="00FD24DE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24DE" w:rsidRDefault="00FD24DE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FD24DE" w:rsidRDefault="00FD24DE" w:rsidP="00FD24D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FD24DE" w:rsidRDefault="00FD24DE" w:rsidP="00FD24D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FD24DE" w:rsidRDefault="005073E9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E473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Písomnosti v našom živote. Najčastejšie druhy písomností.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Europass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životopis</w:t>
                  </w:r>
                </w:p>
              </w:tc>
            </w:tr>
            <w:tr w:rsidR="0065003F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65003F" w:rsidRDefault="00380453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65003F" w:rsidRDefault="00B21D65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4A0AE6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65003F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65003F" w:rsidRPr="00DC3E0F" w:rsidRDefault="00FE4AF8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B255F">
                    <w:rPr>
                      <w:rFonts w:ascii="Times New Roman" w:hAnsi="Times New Roman" w:cs="Times New Roman"/>
                      <w:color w:val="auto"/>
                    </w:rPr>
                    <w:t>Aplikácie na spracovanie tabuliek, grafov.</w:t>
                  </w:r>
                  <w:r w:rsidR="00DC3E0F">
                    <w:rPr>
                      <w:rFonts w:ascii="Times New Roman" w:hAnsi="Times New Roman" w:cs="Times New Roman"/>
                      <w:color w:val="auto"/>
                    </w:rPr>
                    <w:t xml:space="preserve"> – Rôzne aplikácie</w:t>
                  </w:r>
                </w:p>
              </w:tc>
            </w:tr>
            <w:tr w:rsidR="0065003F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65003F" w:rsidRDefault="002503DD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08.03.2021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65003F" w:rsidRDefault="00B21D65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4A0AE6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65003F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65003F" w:rsidRPr="006B255F" w:rsidRDefault="002503DD" w:rsidP="006B25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Tabuľkový kalkulátor, vytváranie tabulie</w:t>
                  </w:r>
                  <w:r w:rsidRPr="006B25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k, výpočty v tabuľkách, grafy</w:t>
                  </w:r>
                  <w:r w:rsidR="00DC3E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bunky</w:t>
                  </w:r>
                </w:p>
              </w:tc>
            </w:tr>
            <w:tr w:rsidR="0065003F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65003F" w:rsidRDefault="00591E82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16.03.2021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65003F" w:rsidRDefault="00B21D65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4A0AE6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65003F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65003F" w:rsidRPr="008E4731" w:rsidRDefault="006B255F" w:rsidP="006B255F">
                  <w:pPr>
                    <w:rPr>
                      <w:rFonts w:ascii="Times New Roman" w:hAnsi="Times New Roman" w:cs="Times New Roman"/>
                    </w:rPr>
                  </w:pPr>
                  <w:r w:rsidRPr="00250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Tabuľkový kalkulátor, vytváranie tabulie</w:t>
                  </w:r>
                  <w:r w:rsidRPr="006B25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k, výpočty v tabuľkách, grafy</w:t>
                  </w:r>
                  <w:r w:rsidR="00DC3E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Práca s pracovnými hárkami</w:t>
                  </w:r>
                </w:p>
              </w:tc>
            </w:tr>
            <w:tr w:rsidR="0065003F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65003F" w:rsidRDefault="00591E82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65003F" w:rsidRDefault="00B21D65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4A0AE6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65003F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65003F" w:rsidRPr="008E4731" w:rsidRDefault="006B255F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503DD">
                    <w:rPr>
                      <w:rFonts w:ascii="Times New Roman" w:hAnsi="Times New Roman" w:cs="Times New Roman"/>
                      <w:color w:val="auto"/>
                    </w:rPr>
                    <w:t>Tabuľkový kalkulátor, vytváranie tabulie</w:t>
                  </w:r>
                  <w:r w:rsidRPr="006B255F">
                    <w:rPr>
                      <w:rFonts w:ascii="Times New Roman" w:hAnsi="Times New Roman" w:cs="Times New Roman"/>
                      <w:color w:val="auto"/>
                    </w:rPr>
                    <w:t>k, výpočty v tabuľkách, grafy</w:t>
                  </w:r>
                  <w:r w:rsidR="00BC13E9">
                    <w:rPr>
                      <w:rFonts w:ascii="Times New Roman" w:hAnsi="Times New Roman" w:cs="Times New Roman"/>
                      <w:color w:val="auto"/>
                    </w:rPr>
                    <w:t xml:space="preserve"> – Vzorce a funkcie</w:t>
                  </w:r>
                </w:p>
              </w:tc>
            </w:tr>
            <w:tr w:rsidR="0065003F" w:rsidRPr="00836182" w:rsidTr="0022316A">
              <w:trPr>
                <w:trHeight w:val="532"/>
              </w:trPr>
              <w:tc>
                <w:tcPr>
                  <w:tcW w:w="1129" w:type="dxa"/>
                  <w:vAlign w:val="center"/>
                </w:tcPr>
                <w:p w:rsidR="0065003F" w:rsidRDefault="00BE55A3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30.03.2021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65003F" w:rsidRDefault="00B21D65" w:rsidP="0022316A">
                  <w:pPr>
                    <w:tabs>
                      <w:tab w:val="left" w:pos="111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API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4A0AE6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III.RCD</w:t>
                  </w:r>
                  <w:proofErr w:type="spellEnd"/>
                </w:p>
                <w:p w:rsidR="0065003F" w:rsidRDefault="004A0AE6" w:rsidP="004A0AE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C87B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2.skupina</w:t>
                  </w:r>
                </w:p>
              </w:tc>
              <w:tc>
                <w:tcPr>
                  <w:tcW w:w="5475" w:type="dxa"/>
                  <w:vAlign w:val="center"/>
                </w:tcPr>
                <w:p w:rsidR="00A33BFF" w:rsidRPr="00A33BFF" w:rsidRDefault="006B255F" w:rsidP="0022316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503DD">
                    <w:rPr>
                      <w:rFonts w:ascii="Times New Roman" w:hAnsi="Times New Roman" w:cs="Times New Roman"/>
                      <w:color w:val="auto"/>
                    </w:rPr>
                    <w:t>Tabuľkový kalkulátor, vytváranie tabulie</w:t>
                  </w:r>
                  <w:r w:rsidRPr="006B255F">
                    <w:rPr>
                      <w:rFonts w:ascii="Times New Roman" w:hAnsi="Times New Roman" w:cs="Times New Roman"/>
                      <w:color w:val="auto"/>
                    </w:rPr>
                    <w:t>k, výpočty v tabuľkách, grafy.</w:t>
                  </w:r>
                  <w:r w:rsidR="00A33BFF">
                    <w:rPr>
                      <w:rFonts w:ascii="Times New Roman" w:hAnsi="Times New Roman" w:cs="Times New Roman"/>
                      <w:color w:val="auto"/>
                    </w:rPr>
                    <w:t xml:space="preserve"> – Grafy</w:t>
                  </w:r>
                </w:p>
              </w:tc>
            </w:tr>
          </w:tbl>
          <w:p w:rsidR="00F261FC" w:rsidRDefault="00F261FC" w:rsidP="0083618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E87ABF" w:rsidRPr="00836182" w:rsidRDefault="00E87ABF" w:rsidP="00CD75C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7ABF" w:rsidRPr="00D16026" w:rsidRDefault="00E87ABF">
      <w:pPr>
        <w:tabs>
          <w:tab w:val="left" w:pos="1114"/>
        </w:tabs>
        <w:rPr>
          <w:sz w:val="10"/>
          <w:szCs w:val="1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Tr="005A5414">
        <w:trPr>
          <w:trHeight w:val="421"/>
        </w:trPr>
        <w:tc>
          <w:tcPr>
            <w:tcW w:w="4022" w:type="dxa"/>
            <w:vAlign w:val="center"/>
          </w:tcPr>
          <w:p w:rsidR="00E87ABF" w:rsidRDefault="000D7DC0" w:rsidP="007C432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  <w:vAlign w:val="center"/>
          </w:tcPr>
          <w:p w:rsidR="00E87ABF" w:rsidRDefault="00EE1529" w:rsidP="005A5414">
            <w:pPr>
              <w:tabs>
                <w:tab w:val="left" w:pos="1114"/>
              </w:tabs>
            </w:pPr>
            <w:r>
              <w:rPr>
                <w:rStyle w:val="normaltextrun"/>
                <w:color w:val="000000"/>
                <w:shd w:val="clear" w:color="auto" w:fill="FFFFFF"/>
              </w:rPr>
              <w:t>Mgr. Adriana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Lévay</w:t>
            </w:r>
            <w:proofErr w:type="spellEnd"/>
            <w:r w:rsidR="00363A22">
              <w:rPr>
                <w:rStyle w:val="normaltextrun"/>
                <w:color w:val="000000"/>
                <w:shd w:val="clear" w:color="auto" w:fill="FFFFFF"/>
              </w:rPr>
              <w:t> Marek, 30</w:t>
            </w:r>
            <w:r w:rsidR="00C77D70">
              <w:rPr>
                <w:rStyle w:val="normaltextrun"/>
                <w:color w:val="000000"/>
                <w:shd w:val="clear" w:color="auto" w:fill="FFFFFF"/>
              </w:rPr>
              <w:t>. 03. 2021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87ABF" w:rsidTr="005A5414">
        <w:trPr>
          <w:trHeight w:val="560"/>
        </w:trPr>
        <w:tc>
          <w:tcPr>
            <w:tcW w:w="4022" w:type="dxa"/>
            <w:vAlign w:val="center"/>
          </w:tcPr>
          <w:p w:rsidR="00E87ABF" w:rsidRDefault="000D7DC0" w:rsidP="007C432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  <w:vAlign w:val="center"/>
          </w:tcPr>
          <w:p w:rsidR="00E87ABF" w:rsidRDefault="00E87ABF" w:rsidP="005A5414">
            <w:pPr>
              <w:tabs>
                <w:tab w:val="left" w:pos="1114"/>
              </w:tabs>
            </w:pPr>
          </w:p>
        </w:tc>
      </w:tr>
      <w:tr w:rsidR="00E87ABF" w:rsidTr="005A5414">
        <w:trPr>
          <w:trHeight w:val="406"/>
        </w:trPr>
        <w:tc>
          <w:tcPr>
            <w:tcW w:w="4022" w:type="dxa"/>
            <w:vAlign w:val="center"/>
          </w:tcPr>
          <w:p w:rsidR="00E87ABF" w:rsidRDefault="000D7DC0" w:rsidP="007C432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  <w:vAlign w:val="center"/>
          </w:tcPr>
          <w:p w:rsidR="00E87ABF" w:rsidRDefault="005A5414" w:rsidP="005A5414">
            <w:pPr>
              <w:tabs>
                <w:tab w:val="left" w:pos="1114"/>
              </w:tabs>
            </w:pPr>
            <w:r>
              <w:t xml:space="preserve">Ing. Dagmar </w:t>
            </w:r>
            <w:proofErr w:type="spellStart"/>
            <w:r>
              <w:t>Vašová</w:t>
            </w:r>
            <w:proofErr w:type="spellEnd"/>
            <w:r w:rsidR="00C77D70">
              <w:t>, 31. 03. 2021</w:t>
            </w:r>
          </w:p>
        </w:tc>
      </w:tr>
      <w:tr w:rsidR="00E87ABF" w:rsidTr="005A5414">
        <w:trPr>
          <w:trHeight w:val="580"/>
        </w:trPr>
        <w:tc>
          <w:tcPr>
            <w:tcW w:w="4022" w:type="dxa"/>
            <w:vAlign w:val="center"/>
          </w:tcPr>
          <w:p w:rsidR="00E87ABF" w:rsidRDefault="000D7DC0" w:rsidP="007C432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  <w:vAlign w:val="center"/>
          </w:tcPr>
          <w:p w:rsidR="00E87ABF" w:rsidRDefault="00E87ABF" w:rsidP="005A5414">
            <w:pPr>
              <w:tabs>
                <w:tab w:val="left" w:pos="1114"/>
              </w:tabs>
            </w:pPr>
          </w:p>
        </w:tc>
      </w:tr>
    </w:tbl>
    <w:p w:rsidR="00E87ABF" w:rsidRDefault="00E87ABF" w:rsidP="00D16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sectPr w:rsidR="00E87ABF" w:rsidSect="00D1602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B9" w:rsidRDefault="00345EB9">
      <w:pPr>
        <w:spacing w:after="0" w:line="240" w:lineRule="auto"/>
      </w:pPr>
      <w:r>
        <w:separator/>
      </w:r>
    </w:p>
  </w:endnote>
  <w:endnote w:type="continuationSeparator" w:id="0">
    <w:p w:rsidR="00345EB9" w:rsidRDefault="0034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EF1">
      <w:rPr>
        <w:noProof/>
        <w:color w:val="000000"/>
      </w:rPr>
      <w:t>2</w:t>
    </w:r>
    <w:r>
      <w:rPr>
        <w:color w:val="000000"/>
      </w:rPr>
      <w:fldChar w:fldCharType="end"/>
    </w:r>
  </w:p>
  <w:p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B9" w:rsidRDefault="00345EB9">
      <w:pPr>
        <w:spacing w:after="0" w:line="240" w:lineRule="auto"/>
      </w:pPr>
      <w:r>
        <w:separator/>
      </w:r>
    </w:p>
  </w:footnote>
  <w:footnote w:type="continuationSeparator" w:id="0">
    <w:p w:rsidR="00345EB9" w:rsidRDefault="0034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FA9"/>
    <w:multiLevelType w:val="hybridMultilevel"/>
    <w:tmpl w:val="844A6F60"/>
    <w:lvl w:ilvl="0" w:tplc="A2BA4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07A5"/>
    <w:multiLevelType w:val="hybridMultilevel"/>
    <w:tmpl w:val="0B6C6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C3D9F"/>
    <w:multiLevelType w:val="hybridMultilevel"/>
    <w:tmpl w:val="F020B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F"/>
    <w:rsid w:val="0001550E"/>
    <w:rsid w:val="000551AD"/>
    <w:rsid w:val="000730D4"/>
    <w:rsid w:val="00086ABC"/>
    <w:rsid w:val="00092865"/>
    <w:rsid w:val="000D7DC0"/>
    <w:rsid w:val="001245D7"/>
    <w:rsid w:val="00142093"/>
    <w:rsid w:val="001B519B"/>
    <w:rsid w:val="001E1357"/>
    <w:rsid w:val="001E2C08"/>
    <w:rsid w:val="00211381"/>
    <w:rsid w:val="00226392"/>
    <w:rsid w:val="002404E9"/>
    <w:rsid w:val="0024348B"/>
    <w:rsid w:val="002503DD"/>
    <w:rsid w:val="00275165"/>
    <w:rsid w:val="00277355"/>
    <w:rsid w:val="002B6CD2"/>
    <w:rsid w:val="002D0FB0"/>
    <w:rsid w:val="002D30F8"/>
    <w:rsid w:val="002F6CAF"/>
    <w:rsid w:val="003042FB"/>
    <w:rsid w:val="00307D81"/>
    <w:rsid w:val="0033331F"/>
    <w:rsid w:val="00345EB9"/>
    <w:rsid w:val="00351168"/>
    <w:rsid w:val="00363A22"/>
    <w:rsid w:val="00366F0A"/>
    <w:rsid w:val="00380453"/>
    <w:rsid w:val="00392493"/>
    <w:rsid w:val="003D3CCE"/>
    <w:rsid w:val="003F246F"/>
    <w:rsid w:val="004055FA"/>
    <w:rsid w:val="0041348C"/>
    <w:rsid w:val="00435616"/>
    <w:rsid w:val="00445F19"/>
    <w:rsid w:val="00485B31"/>
    <w:rsid w:val="00486EF1"/>
    <w:rsid w:val="00487A23"/>
    <w:rsid w:val="004A0AE6"/>
    <w:rsid w:val="004C0380"/>
    <w:rsid w:val="004D0098"/>
    <w:rsid w:val="005073E9"/>
    <w:rsid w:val="00563562"/>
    <w:rsid w:val="00582D67"/>
    <w:rsid w:val="00590BA4"/>
    <w:rsid w:val="00591E82"/>
    <w:rsid w:val="00595A41"/>
    <w:rsid w:val="005A5414"/>
    <w:rsid w:val="005C3ABD"/>
    <w:rsid w:val="005E061C"/>
    <w:rsid w:val="0065003F"/>
    <w:rsid w:val="006650EF"/>
    <w:rsid w:val="006667C4"/>
    <w:rsid w:val="0067234A"/>
    <w:rsid w:val="00683D0C"/>
    <w:rsid w:val="006B255F"/>
    <w:rsid w:val="006D4B45"/>
    <w:rsid w:val="006D5A31"/>
    <w:rsid w:val="00710942"/>
    <w:rsid w:val="00722521"/>
    <w:rsid w:val="007277A0"/>
    <w:rsid w:val="007551E5"/>
    <w:rsid w:val="00771FD0"/>
    <w:rsid w:val="007A558F"/>
    <w:rsid w:val="007C432B"/>
    <w:rsid w:val="007C485C"/>
    <w:rsid w:val="0080461F"/>
    <w:rsid w:val="00805D31"/>
    <w:rsid w:val="00814D31"/>
    <w:rsid w:val="00836182"/>
    <w:rsid w:val="0084134C"/>
    <w:rsid w:val="008544EB"/>
    <w:rsid w:val="00870EBB"/>
    <w:rsid w:val="008A4443"/>
    <w:rsid w:val="008B41A3"/>
    <w:rsid w:val="008D37B1"/>
    <w:rsid w:val="008F07FD"/>
    <w:rsid w:val="00947108"/>
    <w:rsid w:val="00950C4D"/>
    <w:rsid w:val="00957A45"/>
    <w:rsid w:val="00974A46"/>
    <w:rsid w:val="00975E0E"/>
    <w:rsid w:val="00976658"/>
    <w:rsid w:val="00985526"/>
    <w:rsid w:val="009E04A1"/>
    <w:rsid w:val="00A11A6E"/>
    <w:rsid w:val="00A334D4"/>
    <w:rsid w:val="00A33BFF"/>
    <w:rsid w:val="00A612FD"/>
    <w:rsid w:val="00A9689B"/>
    <w:rsid w:val="00B0331B"/>
    <w:rsid w:val="00B219B1"/>
    <w:rsid w:val="00B21D65"/>
    <w:rsid w:val="00B23FF7"/>
    <w:rsid w:val="00B439FE"/>
    <w:rsid w:val="00BA74E4"/>
    <w:rsid w:val="00BB33B1"/>
    <w:rsid w:val="00BC0113"/>
    <w:rsid w:val="00BC13E9"/>
    <w:rsid w:val="00BE55A3"/>
    <w:rsid w:val="00C2147A"/>
    <w:rsid w:val="00C21BCF"/>
    <w:rsid w:val="00C313BC"/>
    <w:rsid w:val="00C34778"/>
    <w:rsid w:val="00C658BC"/>
    <w:rsid w:val="00C77D70"/>
    <w:rsid w:val="00C87B85"/>
    <w:rsid w:val="00C94AE7"/>
    <w:rsid w:val="00CB3B47"/>
    <w:rsid w:val="00CC3AA6"/>
    <w:rsid w:val="00CD538D"/>
    <w:rsid w:val="00CD75CA"/>
    <w:rsid w:val="00D16026"/>
    <w:rsid w:val="00D16252"/>
    <w:rsid w:val="00D37371"/>
    <w:rsid w:val="00D91015"/>
    <w:rsid w:val="00DA624A"/>
    <w:rsid w:val="00DC2DD1"/>
    <w:rsid w:val="00DC3E0F"/>
    <w:rsid w:val="00E06DAE"/>
    <w:rsid w:val="00E111E7"/>
    <w:rsid w:val="00E220DE"/>
    <w:rsid w:val="00E3327C"/>
    <w:rsid w:val="00E45C2A"/>
    <w:rsid w:val="00E57B02"/>
    <w:rsid w:val="00E604BB"/>
    <w:rsid w:val="00E84899"/>
    <w:rsid w:val="00E87ABF"/>
    <w:rsid w:val="00ED1B60"/>
    <w:rsid w:val="00EE119F"/>
    <w:rsid w:val="00EE1529"/>
    <w:rsid w:val="00F261FC"/>
    <w:rsid w:val="00F37C88"/>
    <w:rsid w:val="00F45A33"/>
    <w:rsid w:val="00F55BD4"/>
    <w:rsid w:val="00F603E5"/>
    <w:rsid w:val="00F91AEC"/>
    <w:rsid w:val="00F92D5A"/>
    <w:rsid w:val="00FB5E3B"/>
    <w:rsid w:val="00FC574C"/>
    <w:rsid w:val="00FD24DE"/>
    <w:rsid w:val="00FE32F8"/>
    <w:rsid w:val="00FE3DA7"/>
    <w:rsid w:val="00FE4AF8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7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19B1"/>
    <w:pPr>
      <w:ind w:left="720"/>
      <w:contextualSpacing/>
    </w:pPr>
  </w:style>
  <w:style w:type="paragraph" w:customStyle="1" w:styleId="Default">
    <w:name w:val="Default"/>
    <w:rsid w:val="00F55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361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EE1529"/>
  </w:style>
  <w:style w:type="character" w:customStyle="1" w:styleId="spellingerror">
    <w:name w:val="spellingerror"/>
    <w:basedOn w:val="Predvolenpsmoodseku"/>
    <w:rsid w:val="00EE1529"/>
  </w:style>
  <w:style w:type="character" w:customStyle="1" w:styleId="eop">
    <w:name w:val="eop"/>
    <w:basedOn w:val="Predvolenpsmoodseku"/>
    <w:rsid w:val="00EE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7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19B1"/>
    <w:pPr>
      <w:ind w:left="720"/>
      <w:contextualSpacing/>
    </w:pPr>
  </w:style>
  <w:style w:type="paragraph" w:customStyle="1" w:styleId="Default">
    <w:name w:val="Default"/>
    <w:rsid w:val="00F55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361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EE1529"/>
  </w:style>
  <w:style w:type="character" w:customStyle="1" w:styleId="spellingerror">
    <w:name w:val="spellingerror"/>
    <w:basedOn w:val="Predvolenpsmoodseku"/>
    <w:rsid w:val="00EE1529"/>
  </w:style>
  <w:style w:type="character" w:customStyle="1" w:styleId="eop">
    <w:name w:val="eop"/>
    <w:basedOn w:val="Predvolenpsmoodseku"/>
    <w:rsid w:val="00EE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ADRI-ANNE</cp:lastModifiedBy>
  <cp:revision>124</cp:revision>
  <cp:lastPrinted>2020-09-27T17:46:00Z</cp:lastPrinted>
  <dcterms:created xsi:type="dcterms:W3CDTF">2020-09-26T17:45:00Z</dcterms:created>
  <dcterms:modified xsi:type="dcterms:W3CDTF">2021-03-19T19:42:00Z</dcterms:modified>
</cp:coreProperties>
</file>