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pl-PL"/>
        </w:rPr>
        <w:t>UMOWA nr</w:t>
      </w:r>
      <w:r>
        <w:rPr>
          <w:rFonts w:ascii="Times New Roman" w:hAnsi="Times New Roman"/>
          <w:lang w:eastAsia="pl-PL"/>
        </w:rPr>
        <w:t xml:space="preserve"> …….</w:t>
      </w:r>
      <w:r>
        <w:rPr>
          <w:rFonts w:ascii="Times New Roman" w:hAnsi="Times New Roman"/>
        </w:rPr>
        <w:t>/2022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(projekt umowy)</w:t>
      </w:r>
    </w:p>
    <w:p w:rsidR="005F7D68" w:rsidRDefault="005F7D68" w:rsidP="005F7D68">
      <w:pPr>
        <w:jc w:val="center"/>
        <w:rPr>
          <w:rFonts w:ascii="Times New Roman" w:hAnsi="Times New Roman"/>
          <w:lang w:eastAsia="pl-PL"/>
        </w:rPr>
      </w:pPr>
    </w:p>
    <w:p w:rsidR="005F7D68" w:rsidRDefault="005F7D68" w:rsidP="005F7D68">
      <w:p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Zawarta w dniu  …………….…….………… w Tykocinie</w:t>
      </w:r>
    </w:p>
    <w:p w:rsidR="005F7D68" w:rsidRDefault="005F7D68" w:rsidP="005F7D6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pomiędzy:</w:t>
      </w:r>
    </w:p>
    <w:p w:rsidR="005F7D68" w:rsidRDefault="005F7D68" w:rsidP="005F7D6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GMINĄ TYKOCIN, NIP: </w:t>
      </w:r>
      <w:r>
        <w:rPr>
          <w:rFonts w:ascii="Times New Roman" w:hAnsi="Times New Roman"/>
          <w:b/>
        </w:rPr>
        <w:t>9661773554</w:t>
      </w:r>
      <w:r>
        <w:rPr>
          <w:rFonts w:ascii="Times New Roman" w:eastAsia="Times New Roman" w:hAnsi="Times New Roman"/>
          <w:b/>
          <w:lang w:eastAsia="pl-PL"/>
        </w:rPr>
        <w:t>, REGON 000549720</w:t>
      </w:r>
      <w:r>
        <w:rPr>
          <w:rFonts w:ascii="Times New Roman" w:eastAsia="Times New Roman" w:hAnsi="Times New Roman"/>
          <w:lang w:eastAsia="pl-PL"/>
        </w:rPr>
        <w:t xml:space="preserve"> w imieniu którego występuje: </w:t>
      </w:r>
      <w:r>
        <w:rPr>
          <w:rFonts w:ascii="Times New Roman" w:eastAsia="Times New Roman" w:hAnsi="Times New Roman"/>
          <w:b/>
          <w:lang w:eastAsia="pl-PL"/>
        </w:rPr>
        <w:t>Zespół Szkolno-Przedszkolny w Tykocinie, ul. J. Kochanowskiego 1, 16-080 Tykocin</w:t>
      </w:r>
      <w:r>
        <w:rPr>
          <w:rFonts w:ascii="Times New Roman" w:eastAsia="Times New Roman" w:hAnsi="Times New Roman"/>
          <w:lang w:eastAsia="pl-PL"/>
        </w:rPr>
        <w:t xml:space="preserve">, reprezentowany przez </w:t>
      </w:r>
      <w:r>
        <w:rPr>
          <w:rFonts w:ascii="Times New Roman" w:eastAsia="Times New Roman" w:hAnsi="Times New Roman"/>
          <w:b/>
          <w:lang w:eastAsia="pl-PL"/>
        </w:rPr>
        <w:t xml:space="preserve"> Panią Marię Annę Frankowską</w:t>
      </w:r>
      <w:r>
        <w:rPr>
          <w:rFonts w:ascii="Times New Roman" w:eastAsia="Times New Roman" w:hAnsi="Times New Roman"/>
          <w:lang w:eastAsia="pl-PL"/>
        </w:rPr>
        <w:t xml:space="preserve"> – p.o. dyrektora szkoły zwanym dalej </w:t>
      </w:r>
      <w:r>
        <w:rPr>
          <w:rFonts w:ascii="Times New Roman" w:eastAsia="Times New Roman" w:hAnsi="Times New Roman"/>
          <w:b/>
          <w:lang w:eastAsia="pl-PL"/>
        </w:rPr>
        <w:t>Zamawiającym</w:t>
      </w:r>
      <w:r>
        <w:rPr>
          <w:rFonts w:ascii="Times New Roman" w:eastAsia="Times New Roman" w:hAnsi="Times New Roman"/>
          <w:lang w:eastAsia="pl-PL"/>
        </w:rPr>
        <w:t>, a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………………………………...., Regon …………………………., zwanym w dalszej części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Dostawcą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7D68" w:rsidRDefault="005F7D68" w:rsidP="005F7D68">
      <w:pPr>
        <w:pStyle w:val="Standard"/>
        <w:spacing w:line="276" w:lineRule="auto"/>
        <w:ind w:firstLine="708"/>
        <w:jc w:val="both"/>
        <w:rPr>
          <w:rFonts w:ascii="Times New Roman" w:eastAsia="Times New Roman" w:hAnsi="Times New Roman" w:cs="Times New Roman"/>
          <w:spacing w:val="-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dokonanego przez Zamawiającego wyboru oferty Dostawcy w zapytaniu ofertowym na </w:t>
      </w:r>
      <w:r>
        <w:rPr>
          <w:rFonts w:ascii="Times New Roman" w:hAnsi="Times New Roman" w:cs="Times New Roman"/>
          <w:i/>
        </w:rPr>
        <w:t xml:space="preserve">„Dostawę artykułów żywnościowych do stołówki szkolnej w Zespole Szkolno- Przedszkolnym w Tykocinie w okresie od 04.05.2022 r. do 31.08.2022 r.” </w:t>
      </w:r>
      <w:r>
        <w:rPr>
          <w:rFonts w:ascii="Times New Roman" w:eastAsia="Times New Roman" w:hAnsi="Times New Roman" w:cs="Times New Roman"/>
          <w:spacing w:val="-10"/>
          <w:lang w:eastAsia="pl-PL"/>
        </w:rPr>
        <w:t>została zawarta umowa następującej treści</w:t>
      </w:r>
      <w:r>
        <w:rPr>
          <w:rFonts w:ascii="Times New Roman" w:eastAsia="Times New Roman" w:hAnsi="Times New Roman" w:cs="Times New Roman"/>
          <w:spacing w:val="-6"/>
          <w:lang w:eastAsia="pl-PL"/>
        </w:rPr>
        <w:t xml:space="preserve">: 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Przedmiotem niniejszej umowy jest sprzedaż i dostawa Zamawiającemu następujących artykułów żywnościowych</w:t>
      </w:r>
      <w:r>
        <w:rPr>
          <w:rFonts w:ascii="Times New Roman" w:hAnsi="Times New Roman"/>
          <w:b/>
          <w:bCs/>
        </w:rPr>
        <w:t>*</w:t>
      </w:r>
      <w:r>
        <w:rPr>
          <w:rFonts w:ascii="Times New Roman" w:hAnsi="Times New Roman"/>
        </w:rPr>
        <w:t>: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7D68" w:rsidRDefault="005F7D68" w:rsidP="005F7D6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Część Nr 3 – Nabiał i produkty mleczarskie </w:t>
      </w:r>
    </w:p>
    <w:p w:rsidR="005F7D68" w:rsidRDefault="005F7D68" w:rsidP="005F7D6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Część Nr 6 - Różne artykuły spożywcze 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ilościach i cenach podanych w formularzu asortymentowo-cenowym Dostawcy stanowiącym załącznik do niniejszej umowy.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</w:rPr>
        <w:t>*</w:t>
      </w:r>
      <w:r>
        <w:rPr>
          <w:rFonts w:ascii="Times New Roman" w:hAnsi="Times New Roman"/>
          <w:bCs/>
          <w:i/>
          <w:iCs/>
        </w:rPr>
        <w:t>w umowie zostanie tylko pozycja, na którą Dostawca złoży ofertę.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Dostawa towaru odbywać się będzie na koszt Dostawcy sukcesywnie, każdorazowo do siedziby Zamawiającego przy ul. J. Kochanowskiego 1 na podstawie zamówienia - zgłoszenia telefonicznego w następujących terminach: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Nr 3 – Nabiał i produkty mleczarskie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Dostawa nabiału i produktów mleczarskich musi odbywać się następnego dnia od daty złożenia telefonicznego zamówienia. Średnia częstotliwość dostawy do 3 do 5 razy w tygodniu (oprócz sobót, niedziel i świąt) lub w zależności od potrzeb Zamawiającego w godzinach od 7:00 do 14:00.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Nr 6 - Różne artykuły spożywcze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Dostawa artykułów spożywczych odbywać się będzie w zależności od bieżących potrzeb Zamawiającego. Towar musi być dostarczony następnego dnia od daty złożenia telefonicznego zamówienia. Średnia częstotliwość dostawy od 1 do 3 razy w tygodniu (oprócz sobót, niedziel i świąt) w godzinach od 7:00 do 14:00.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żądania próbek towarów w celu sprawdzenia i porównania jakości towaru dostarczanego do szkoły.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Dostawca zobowiązany jest do dostarczenia Zamawiającemu artykułów spożywczych dobrej jakości tj.: świeżych, pierwszego gatunku, czystych, bez objawów chorób pleśni, bez obcych zapachów, </w:t>
      </w:r>
      <w:r>
        <w:rPr>
          <w:rFonts w:ascii="Times New Roman" w:hAnsi="Times New Roman"/>
        </w:rPr>
        <w:lastRenderedPageBreak/>
        <w:t>właściwej gramaturze oraz z właściwym terminem przydatności do spożycia. Jakość sprzedawanego towaru będzie zgodna z wymaganiami Polskich Norm. Towary będą oznaczone zgodnie z obowiązującymi przepisami.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Zamawiający wymaga, aby artykuły spożywcze nie zawierały białka sojowego, skrobi modyfikowanej, wzmacniaczy smaku i zapachu, syropu glukozowo-</w:t>
      </w:r>
      <w:proofErr w:type="spellStart"/>
      <w:r>
        <w:rPr>
          <w:rFonts w:ascii="Times New Roman" w:hAnsi="Times New Roman"/>
        </w:rPr>
        <w:t>fruktozowego</w:t>
      </w:r>
      <w:proofErr w:type="spellEnd"/>
      <w:r>
        <w:rPr>
          <w:rFonts w:ascii="Times New Roman" w:hAnsi="Times New Roman"/>
        </w:rPr>
        <w:t xml:space="preserve"> i sztucznych słodzików oraz innych składników wymienionych w Rozporządzeniu Ministra Zdrowia do Ustawy o bezpieczeństwie żywności i żywienia  z dnia 25 sierpnia 2006  r. ( Dz. U. z 2015 r. poz. 594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zm.). 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Zamówienie, o którym mowa w ust. 2 określać będzie asortyment towaru oraz jego ilość.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Zamawiający zastrzega sobie prawo do zmniejszenia lub zwiększenia ilości oraz asortymentu poszczególnych artykułów spożywczych według bieżących potrzeb i celowości ich zakupu oraz możliwość niepełnej realizacji wartości umowy.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 zobowiązany jest do: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Dostarczenia w/w. artykułów do siedziby Zamawiającego przy ul. J. Kochanowskiego 1 w Tykocinie własnym transportem i na własny koszt wraz z rozładunkiem w miejscu wskazanym przez Zamawiającego. Zamawiający potwierdzi na piśmie przyjęcie dostawy, co będzie podstawą uzyskania zapłaty za dostarczony towar.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Zapewnienia dobrej jakości dostarczonego towaru.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Ilość dostarczonego towaru ma być zgodna z zamówieniem złożonym przez Zamawiającego.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Dostarczony asortyment musi być oznakowany w sposób zrozumiały, napisy w języku polskim muszą być wyraźne, czytelne i nieusuwalne, umieszczone w widocznym miejscu, a także nie mogą być w żaden sposób ukryte, zasłonięte lub przesłonięte innymi nadrukami i obrazkami.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 Dostawca odpowiada za stan jakościowy dostarczanych artykułów spożywczych. Dostarczone przez Dostawcę produkty muszą posiadać odpowiedni termin przydatności do spożycia lub datę minimalnej trwałości, w przypadku artykułów, które nie są przeznaczone do bezpośredniego spożycia np. mąka, cukier, dżemy, makarony muszą posiadać co najmniej 1 miesięczny termin przydatności do spożycia. Wszystkie produkty muszą odpowiadać stosowanym w Polsce normom jakościowym.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W przypadku niedopełnienia obowiązku wynikającego z ust. 6 Dostawca zobowiązany jest do bezpłatnej wymiany artykułów spożywczych na zgodne z wymogami w terminie wyznaczonym przez Zamawiającego, tak aby możliwe było jego użycie zgodnie z zapotrzebowaniem w dniu przez niego zaplanowanym. Zwrot złej jakości towaru i dostarczenie towaru wolnego od wad następuje na koszt Dostawcy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W przypadku nie przestrzegania terminu dostaw oraz powtarzających się uchybień w realizacji warunków umowy, Zamawiający zastrzega sobie prawo zerwania umowy bez wypowiedzenia.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Wartość umowy strony ustalają na maksymalną kwotę .................................................... złotych brutto (słownie złotych: ………………………………………………………………………………….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formularzem ofertowym oraz formularzem asortymentowo- cenowym stanowiącym załącznik nr 1 do niniejszej umowy.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Ostateczne wynagrodzenie Dostawcy stanowić będzie kwota odpowiadająca iloczynowi ilości faktycznie dostarczonych towarów wg ich rodzaju oraz cen zawartych w ofercie, z tym że nie może ona przekroczyć kwoty wymienionej w ust. 1.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Wszelkie zmiany cen wynikające ze zmiany stawek VAT dokonywane będą w formie pisemnej.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4</w:t>
      </w:r>
    </w:p>
    <w:p w:rsidR="005F7D68" w:rsidRDefault="005F7D68" w:rsidP="005F7D6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 Zapłata należności wynikającej z faktury nastąpi w terminie 21 dni od daty jej wystawienia na konto Dostawcy wskazane na fakturze.</w:t>
      </w:r>
    </w:p>
    <w:p w:rsidR="005F7D68" w:rsidRDefault="005F7D68" w:rsidP="005F7D68">
      <w:pPr>
        <w:pStyle w:val="Bezodstpw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Dane do wystawienia faktury: </w:t>
      </w:r>
      <w:r>
        <w:rPr>
          <w:b/>
          <w:sz w:val="22"/>
          <w:szCs w:val="22"/>
        </w:rPr>
        <w:t xml:space="preserve">NABYWCA: Gmina Tykocin, ul. 11 Listopada 8, 16-080 Tykocin  NIP 9661773554, ODBIORCA: Zespół Szkolno-Przedszkolny w Tykocinie, ul. J. Kochanowskiego 1, 16-080 Tykocin.      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W przypadku nie dotrzymania terminu płatności Dostawca zastrzega sobie prawo do naliczenia ustawowych odsetek.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5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Umowa zostaje zawarta na czas określony, tj. na okres </w:t>
      </w:r>
      <w:r>
        <w:rPr>
          <w:rFonts w:ascii="Times New Roman" w:hAnsi="Times New Roman"/>
          <w:b/>
        </w:rPr>
        <w:t>od dnia 04.05.2022 r. do dnia 31.08.2022 r. (z wyłączeniem miesiąca lipca 2022 r.)</w:t>
      </w:r>
    </w:p>
    <w:p w:rsidR="005F7D68" w:rsidRP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Zamawiający może rozwiązać umowę w formie pisemnej ze skutkiem natychmiastowym w przypadku reklamacji lub rażącego (istotnego) naruszenia warunków dostaw, w szczególności: dostarczania asortymentu wybrakowanego, przeterminowanego, brudnego lub złej jakości. 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6</w:t>
      </w:r>
    </w:p>
    <w:p w:rsidR="005F7D68" w:rsidRDefault="005F7D68" w:rsidP="005F7D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warunków niniejszej umowy wymagają formy pisemnej pod rygorem nieważności.</w:t>
      </w:r>
    </w:p>
    <w:p w:rsidR="005F7D68" w:rsidRDefault="005F7D68" w:rsidP="005F7D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 postanowień niniejsze</w:t>
      </w:r>
      <w:r>
        <w:rPr>
          <w:rFonts w:ascii="Times New Roman" w:hAnsi="Times New Roman"/>
        </w:rPr>
        <w:t xml:space="preserve">j umowy może nastąpić </w:t>
      </w:r>
      <w:r>
        <w:rPr>
          <w:rFonts w:ascii="Times New Roman" w:hAnsi="Times New Roman"/>
        </w:rPr>
        <w:t>w sytuacji:</w:t>
      </w:r>
    </w:p>
    <w:p w:rsidR="005F7D68" w:rsidRDefault="005F7D68" w:rsidP="005F7D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 wynagrodzenia w przypadku zmiany urzędowej stawki VAT</w:t>
      </w:r>
    </w:p>
    <w:p w:rsidR="005F7D68" w:rsidRDefault="005F7D68" w:rsidP="005F7D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wycofania produktu przez producenta i propozycji zamiennika o takiej samej lub wyższej jakości za zgodą Zamawiającego.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7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 sprawach nie uregulowanych niniejszą umową mają zastosowanie  przepisy kodeksu cywilnego.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Załącznik „Formularz asortymentowo – cenowy” stanowi integralną część umowy.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8</w:t>
      </w:r>
      <w:bookmarkStart w:id="0" w:name="_GoBack"/>
      <w:bookmarkEnd w:id="0"/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2 jednobrzmiących egzemplarzach, po jednym dla każdej ze stron.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7D68" w:rsidRDefault="005F7D68" w:rsidP="005F7D68">
      <w:pPr>
        <w:jc w:val="both"/>
        <w:rPr>
          <w:rFonts w:ascii="Times New Roman" w:hAnsi="Times New Roman"/>
        </w:rPr>
      </w:pPr>
    </w:p>
    <w:p w:rsidR="005F7D68" w:rsidRDefault="005F7D68" w:rsidP="005F7D68">
      <w:pPr>
        <w:jc w:val="both"/>
        <w:rPr>
          <w:rFonts w:ascii="Times New Roman" w:hAnsi="Times New Roman"/>
        </w:rPr>
      </w:pPr>
    </w:p>
    <w:p w:rsidR="005F7D68" w:rsidRDefault="005F7D68" w:rsidP="005F7D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ZAMAWIAJĄCY                                                                                                DOSTAWCA</w:t>
      </w:r>
    </w:p>
    <w:p w:rsidR="005F7D68" w:rsidRDefault="005F7D68" w:rsidP="005F7D68">
      <w:pPr>
        <w:jc w:val="both"/>
        <w:rPr>
          <w:rFonts w:ascii="Times New Roman" w:hAnsi="Times New Roman"/>
        </w:rPr>
      </w:pPr>
    </w:p>
    <w:p w:rsidR="005F7D68" w:rsidRDefault="005F7D68" w:rsidP="005F7D68">
      <w:pPr>
        <w:jc w:val="both"/>
        <w:rPr>
          <w:rFonts w:ascii="Times New Roman" w:hAnsi="Times New Roman"/>
        </w:rPr>
      </w:pPr>
    </w:p>
    <w:p w:rsidR="003848D0" w:rsidRDefault="003848D0"/>
    <w:sectPr w:rsidR="0038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469"/>
    <w:multiLevelType w:val="hybridMultilevel"/>
    <w:tmpl w:val="8BF6E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67EF1"/>
    <w:multiLevelType w:val="hybridMultilevel"/>
    <w:tmpl w:val="9520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B18EE"/>
    <w:multiLevelType w:val="hybridMultilevel"/>
    <w:tmpl w:val="2B26C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6E"/>
    <w:rsid w:val="003848D0"/>
    <w:rsid w:val="005F7D68"/>
    <w:rsid w:val="00C762D6"/>
    <w:rsid w:val="00E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C021"/>
  <w15:chartTrackingRefBased/>
  <w15:docId w15:val="{53F1D5F4-E3B1-43D4-95DC-862C36BF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7D6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5F7D68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customStyle="1" w:styleId="Standard">
    <w:name w:val="Standard"/>
    <w:rsid w:val="005F7D68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2022-04-28T11:21:00Z</dcterms:created>
  <dcterms:modified xsi:type="dcterms:W3CDTF">2022-04-28T11:21:00Z</dcterms:modified>
</cp:coreProperties>
</file>